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DE156F" w14:textId="77777777" w:rsidR="00DA0577" w:rsidRPr="00AF76EF" w:rsidRDefault="00617064" w:rsidP="00AF76EF">
      <w:pPr>
        <w:jc w:val="center"/>
        <w:rPr>
          <w:sz w:val="44"/>
          <w:szCs w:val="44"/>
        </w:rPr>
      </w:pPr>
      <w:r w:rsidRPr="00AF76EF">
        <w:rPr>
          <w:sz w:val="44"/>
          <w:szCs w:val="44"/>
        </w:rPr>
        <w:t>Pensioenvisie VHP2</w:t>
      </w:r>
    </w:p>
    <w:p w14:paraId="7E5328A4" w14:textId="116C7C67" w:rsidR="00874BD0" w:rsidRPr="00874BD0" w:rsidRDefault="00874BD0" w:rsidP="00874BD0">
      <w:pPr>
        <w:pStyle w:val="Geenafstand"/>
        <w:rPr>
          <w:b/>
          <w:bCs/>
        </w:rPr>
      </w:pPr>
      <w:r w:rsidRPr="00874BD0">
        <w:rPr>
          <w:b/>
          <w:bCs/>
        </w:rPr>
        <w:t>Inleiding</w:t>
      </w:r>
    </w:p>
    <w:p w14:paraId="7DEB5B37" w14:textId="1701E971" w:rsidR="00874BD0" w:rsidRDefault="00874BD0" w:rsidP="00874BD0">
      <w:r>
        <w:t>Deze pensioenvisie is door de pensioencommissie van de VHP2 opgesteld. De visie is beknopt en op hoofdlijnen en zal nader moeten uitgewerkt maar geeft in de kern aan waar het voor de VHP2 anno 2020 vooral om draait. De oproep van de pensioencommissie aan het bestuur is om deze visie op de we</w:t>
      </w:r>
      <w:r w:rsidR="00D4618D">
        <w:t>bsite van de VHP2 te publiceren desgewenst samen met de bestaande (uitgebreidere) visie.</w:t>
      </w:r>
    </w:p>
    <w:p w14:paraId="61420945" w14:textId="2E0C1746" w:rsidR="00874BD0" w:rsidRDefault="00874BD0" w:rsidP="00874BD0">
      <w:pPr>
        <w:pStyle w:val="Geenafstand"/>
        <w:rPr>
          <w:b/>
          <w:bCs/>
        </w:rPr>
      </w:pPr>
      <w:r w:rsidRPr="00874BD0">
        <w:rPr>
          <w:b/>
          <w:bCs/>
        </w:rPr>
        <w:t>Visie:</w:t>
      </w:r>
    </w:p>
    <w:p w14:paraId="20E5AAC7" w14:textId="28F074EA" w:rsidR="00DE5F64" w:rsidRDefault="00DE5F64" w:rsidP="00874BD0">
      <w:pPr>
        <w:pStyle w:val="Geenafstand"/>
      </w:pPr>
      <w:r>
        <w:t>Om binnen het huidige pensioenstelsel de gewenste pensioenopbouw (</w:t>
      </w:r>
      <w:r w:rsidR="00C84AF2">
        <w:t xml:space="preserve">op dit moment typisch </w:t>
      </w:r>
      <w:r>
        <w:t>80% middelloon in 42 jaar) te realiseren is een</w:t>
      </w:r>
      <w:r w:rsidR="00C84AF2">
        <w:t xml:space="preserve"> zeer hoge premie nodig. E</w:t>
      </w:r>
      <w:r>
        <w:t xml:space="preserve">r zijn zelfs al voorbeelden van premies boven de 50% van de pensioengrondslag. Voor de VHP2 </w:t>
      </w:r>
      <w:r w:rsidR="00C84AF2">
        <w:t>is een</w:t>
      </w:r>
      <w:r>
        <w:t xml:space="preserve"> dergelijk hoge pensioenpremie ongewenst</w:t>
      </w:r>
      <w:r w:rsidR="00C84AF2">
        <w:t xml:space="preserve">. De hoge premie holt, net als het korten resp. nauwelijks indexeren, het vertrouwen in het stelsel uit. </w:t>
      </w:r>
    </w:p>
    <w:p w14:paraId="61632EAC" w14:textId="77777777" w:rsidR="00DE5F64" w:rsidRPr="00DE5F64" w:rsidRDefault="00DE5F64" w:rsidP="00874BD0">
      <w:pPr>
        <w:pStyle w:val="Geenafstand"/>
      </w:pPr>
    </w:p>
    <w:p w14:paraId="7A0ABDF8" w14:textId="77777777" w:rsidR="00C84AF2" w:rsidRDefault="00DE5F64" w:rsidP="00C84AF2">
      <w:pPr>
        <w:numPr>
          <w:ilvl w:val="0"/>
          <w:numId w:val="14"/>
        </w:numPr>
      </w:pPr>
      <w:r>
        <w:t>De ambitie is om met een nieuw stelsel met de</w:t>
      </w:r>
      <w:r w:rsidR="00874BD0" w:rsidRPr="00874BD0">
        <w:t xml:space="preserve"> huidige premie een toereikend pensioen </w:t>
      </w:r>
      <w:r>
        <w:t>te verwezenlijken. Hiervoor is meer vrijheid in beleggingsbeleid en risicobeheer noodzakelijk</w:t>
      </w:r>
      <w:r w:rsidR="00874BD0" w:rsidRPr="00874BD0">
        <w:t>.</w:t>
      </w:r>
      <w:r>
        <w:t xml:space="preserve"> De VHP2 heeft daarbij als randvoorwaarden: </w:t>
      </w:r>
      <w:r w:rsidR="00C84AF2">
        <w:t xml:space="preserve">fiscaliteit, </w:t>
      </w:r>
      <w:r w:rsidR="00874BD0" w:rsidRPr="00874BD0">
        <w:t>vrijheid belegg</w:t>
      </w:r>
      <w:r w:rsidR="00C84AF2">
        <w:t>ingsbeleid en goed risicobeheer</w:t>
      </w:r>
      <w:r w:rsidR="00B03103">
        <w:t>.</w:t>
      </w:r>
      <w:r w:rsidR="00E82661">
        <w:t xml:space="preserve"> De volgende links geven wat meer inzicht in de achterliggende beleidskaders:</w:t>
      </w:r>
    </w:p>
    <w:p w14:paraId="1DF7B5AD" w14:textId="77777777" w:rsidR="00C84AF2" w:rsidRPr="00C84AF2" w:rsidRDefault="00E82661" w:rsidP="00C84AF2">
      <w:pPr>
        <w:numPr>
          <w:ilvl w:val="1"/>
          <w:numId w:val="14"/>
        </w:numPr>
        <w:rPr>
          <w:rStyle w:val="Hyperlink"/>
          <w:color w:val="auto"/>
          <w:u w:val="none"/>
        </w:rPr>
      </w:pPr>
      <w:proofErr w:type="spellStart"/>
      <w:r w:rsidRPr="00C84AF2">
        <w:rPr>
          <w:lang w:val="en-GB"/>
        </w:rPr>
        <w:t>Fiscaliteit</w:t>
      </w:r>
      <w:proofErr w:type="spellEnd"/>
      <w:r w:rsidRPr="00C84AF2">
        <w:rPr>
          <w:lang w:val="en-GB"/>
        </w:rPr>
        <w:t xml:space="preserve">: </w:t>
      </w:r>
      <w:hyperlink r:id="rId8" w:history="1">
        <w:r w:rsidRPr="00C84AF2">
          <w:rPr>
            <w:rStyle w:val="Hyperlink"/>
            <w:lang w:val="en-GB"/>
          </w:rPr>
          <w:t>https://www.netspar.nl/publicatie/fiscaliteit-en-pensioen-naar-nieuw-fiscaal-pensioenkader/</w:t>
        </w:r>
      </w:hyperlink>
    </w:p>
    <w:p w14:paraId="32B913A0" w14:textId="77777777" w:rsidR="00C84AF2" w:rsidRPr="00C84AF2" w:rsidRDefault="00D4618D" w:rsidP="00C84AF2">
      <w:pPr>
        <w:numPr>
          <w:ilvl w:val="1"/>
          <w:numId w:val="14"/>
        </w:numPr>
        <w:rPr>
          <w:rStyle w:val="Hyperlink"/>
          <w:color w:val="auto"/>
          <w:u w:val="none"/>
        </w:rPr>
      </w:pPr>
      <w:r>
        <w:t>Bel</w:t>
      </w:r>
      <w:r w:rsidR="00E82661">
        <w:t>eg</w:t>
      </w:r>
      <w:r>
        <w:t>g</w:t>
      </w:r>
      <w:r w:rsidR="00E82661">
        <w:t xml:space="preserve">ingsbeleid: </w:t>
      </w:r>
      <w:hyperlink r:id="rId9" w:history="1">
        <w:r w:rsidR="00E82661">
          <w:rPr>
            <w:rStyle w:val="Hyperlink"/>
          </w:rPr>
          <w:t>https://www.toezicht.dnb.nl</w:t>
        </w:r>
      </w:hyperlink>
    </w:p>
    <w:p w14:paraId="26D82405" w14:textId="65380F8A" w:rsidR="00E82661" w:rsidRDefault="00E82661" w:rsidP="00C84AF2">
      <w:pPr>
        <w:numPr>
          <w:ilvl w:val="1"/>
          <w:numId w:val="14"/>
        </w:numPr>
      </w:pPr>
      <w:r>
        <w:t xml:space="preserve">Risicobeheer: </w:t>
      </w:r>
      <w:hyperlink r:id="rId10" w:history="1">
        <w:r>
          <w:rPr>
            <w:rStyle w:val="Hyperlink"/>
          </w:rPr>
          <w:t>https://www.ortecfinance.com</w:t>
        </w:r>
      </w:hyperlink>
    </w:p>
    <w:p w14:paraId="09F20A5D" w14:textId="4FB2D450" w:rsidR="00874BD0" w:rsidRPr="00874BD0" w:rsidRDefault="00874BD0" w:rsidP="007D7478">
      <w:pPr>
        <w:numPr>
          <w:ilvl w:val="0"/>
          <w:numId w:val="14"/>
        </w:numPr>
      </w:pPr>
      <w:r w:rsidRPr="00874BD0">
        <w:t>Er moet een compensatie komen voor het verlies in pensioenopbouw als gevolg van de overstap naar een degressieve opbouw.</w:t>
      </w:r>
      <w:r w:rsidR="00E82661">
        <w:t xml:space="preserve"> </w:t>
      </w:r>
      <w:hyperlink r:id="rId11" w:history="1">
        <w:r w:rsidR="00E82661" w:rsidRPr="00E82661">
          <w:rPr>
            <w:rStyle w:val="Hyperlink"/>
          </w:rPr>
          <w:t>https://www.netspar.nl/project/vormgeving-van-compensatie-bij-stelselwijziging-naar-degressieve-opbouw/</w:t>
        </w:r>
      </w:hyperlink>
    </w:p>
    <w:p w14:paraId="25843D3F" w14:textId="0D730584" w:rsidR="00874BD0" w:rsidRPr="008911B3" w:rsidRDefault="008911B3" w:rsidP="00874BD0">
      <w:pPr>
        <w:numPr>
          <w:ilvl w:val="0"/>
          <w:numId w:val="14"/>
        </w:numPr>
      </w:pPr>
      <w:r>
        <w:t>Bij de i</w:t>
      </w:r>
      <w:r w:rsidR="00874BD0" w:rsidRPr="00874BD0">
        <w:t xml:space="preserve">nrichting </w:t>
      </w:r>
      <w:r>
        <w:t xml:space="preserve">van een </w:t>
      </w:r>
      <w:r w:rsidR="00874BD0" w:rsidRPr="00874BD0">
        <w:t xml:space="preserve">nieuw contract moet </w:t>
      </w:r>
      <w:r>
        <w:t xml:space="preserve">erop toe worden gezien dat </w:t>
      </w:r>
      <w:r w:rsidRPr="00874BD0">
        <w:t xml:space="preserve">verdeelregels </w:t>
      </w:r>
      <w:r w:rsidR="00874BD0" w:rsidRPr="00874BD0">
        <w:t xml:space="preserve">evenwichtig zijn </w:t>
      </w:r>
      <w:r>
        <w:t xml:space="preserve">voor </w:t>
      </w:r>
      <w:r w:rsidR="00874BD0" w:rsidRPr="00874BD0">
        <w:t xml:space="preserve">alle deelnemers. </w:t>
      </w:r>
      <w:r>
        <w:t xml:space="preserve">Bij de overstap van het huidige stelsel naar het nieuwe stelsel (het zogenaamde </w:t>
      </w:r>
      <w:r w:rsidR="00874BD0" w:rsidRPr="00874BD0">
        <w:t>invaren</w:t>
      </w:r>
      <w:r>
        <w:t>) zal met dezelfde evenwichtige verdeelregels rekening gehouden moeten worden</w:t>
      </w:r>
      <w:r w:rsidR="00874BD0" w:rsidRPr="00874BD0">
        <w:t>.</w:t>
      </w:r>
    </w:p>
    <w:p w14:paraId="28D3DA0C" w14:textId="67104AB1" w:rsidR="005E765E" w:rsidRPr="00043B3C" w:rsidRDefault="005E765E" w:rsidP="00874BD0"/>
    <w:p w14:paraId="6260BF52" w14:textId="77777777" w:rsidR="00E75DA9" w:rsidRPr="00974F45" w:rsidRDefault="00E75DA9" w:rsidP="00E75DA9"/>
    <w:sectPr w:rsidR="00E75DA9" w:rsidRPr="00974F45">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42A6AF" w14:textId="77777777" w:rsidR="009C1FE9" w:rsidRDefault="009C1FE9" w:rsidP="00E069F3">
      <w:pPr>
        <w:spacing w:after="0" w:line="240" w:lineRule="auto"/>
      </w:pPr>
      <w:r>
        <w:separator/>
      </w:r>
    </w:p>
  </w:endnote>
  <w:endnote w:type="continuationSeparator" w:id="0">
    <w:p w14:paraId="1437B3EB" w14:textId="77777777" w:rsidR="009C1FE9" w:rsidRDefault="009C1FE9" w:rsidP="00E069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B512C8" w14:textId="019854E3" w:rsidR="00B23B21" w:rsidRDefault="00B23B21">
    <w:pPr>
      <w:pStyle w:val="Voettekst"/>
    </w:pPr>
    <w:r>
      <w:t>Pensioenvisie VHP2</w:t>
    </w:r>
    <w:r w:rsidR="004C5239">
      <w:t>,</w:t>
    </w:r>
    <w:r>
      <w:t xml:space="preserve"> </w:t>
    </w:r>
    <w:r w:rsidR="00874BD0">
      <w:t xml:space="preserve">mei </w:t>
    </w:r>
    <w:r>
      <w:t>20</w:t>
    </w:r>
    <w:r w:rsidR="00874BD0">
      <w:t>20</w:t>
    </w:r>
  </w:p>
  <w:p w14:paraId="739E5A9F" w14:textId="77777777" w:rsidR="00E069F3" w:rsidRDefault="00E069F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41EE3E" w14:textId="77777777" w:rsidR="009C1FE9" w:rsidRDefault="009C1FE9" w:rsidP="00E069F3">
      <w:pPr>
        <w:spacing w:after="0" w:line="240" w:lineRule="auto"/>
      </w:pPr>
      <w:r>
        <w:separator/>
      </w:r>
    </w:p>
  </w:footnote>
  <w:footnote w:type="continuationSeparator" w:id="0">
    <w:p w14:paraId="23788B1C" w14:textId="77777777" w:rsidR="009C1FE9" w:rsidRDefault="009C1FE9" w:rsidP="00E069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EA5E05"/>
    <w:multiLevelType w:val="hybridMultilevel"/>
    <w:tmpl w:val="6A26BE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59E0AC9"/>
    <w:multiLevelType w:val="hybridMultilevel"/>
    <w:tmpl w:val="CF2EA0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F3C75C3"/>
    <w:multiLevelType w:val="hybridMultilevel"/>
    <w:tmpl w:val="162C1C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40914E4"/>
    <w:multiLevelType w:val="hybridMultilevel"/>
    <w:tmpl w:val="5314A06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30003568"/>
    <w:multiLevelType w:val="multilevel"/>
    <w:tmpl w:val="4AAC0A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31B596A"/>
    <w:multiLevelType w:val="hybridMultilevel"/>
    <w:tmpl w:val="EC7286E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4AD100A4"/>
    <w:multiLevelType w:val="hybridMultilevel"/>
    <w:tmpl w:val="73420C4E"/>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7" w15:restartNumberingAfterBreak="0">
    <w:nsid w:val="517A0445"/>
    <w:multiLevelType w:val="hybridMultilevel"/>
    <w:tmpl w:val="FA9CBEC0"/>
    <w:lvl w:ilvl="0" w:tplc="0413000F">
      <w:start w:val="1"/>
      <w:numFmt w:val="decimal"/>
      <w:lvlText w:val="%1."/>
      <w:lvlJc w:val="left"/>
      <w:pPr>
        <w:ind w:left="765" w:hanging="360"/>
      </w:pPr>
    </w:lvl>
    <w:lvl w:ilvl="1" w:tplc="04130019" w:tentative="1">
      <w:start w:val="1"/>
      <w:numFmt w:val="lowerLetter"/>
      <w:lvlText w:val="%2."/>
      <w:lvlJc w:val="left"/>
      <w:pPr>
        <w:ind w:left="1485" w:hanging="360"/>
      </w:pPr>
    </w:lvl>
    <w:lvl w:ilvl="2" w:tplc="0413001B" w:tentative="1">
      <w:start w:val="1"/>
      <w:numFmt w:val="lowerRoman"/>
      <w:lvlText w:val="%3."/>
      <w:lvlJc w:val="right"/>
      <w:pPr>
        <w:ind w:left="2205" w:hanging="180"/>
      </w:pPr>
    </w:lvl>
    <w:lvl w:ilvl="3" w:tplc="0413000F" w:tentative="1">
      <w:start w:val="1"/>
      <w:numFmt w:val="decimal"/>
      <w:lvlText w:val="%4."/>
      <w:lvlJc w:val="left"/>
      <w:pPr>
        <w:ind w:left="2925" w:hanging="360"/>
      </w:pPr>
    </w:lvl>
    <w:lvl w:ilvl="4" w:tplc="04130019" w:tentative="1">
      <w:start w:val="1"/>
      <w:numFmt w:val="lowerLetter"/>
      <w:lvlText w:val="%5."/>
      <w:lvlJc w:val="left"/>
      <w:pPr>
        <w:ind w:left="3645" w:hanging="360"/>
      </w:pPr>
    </w:lvl>
    <w:lvl w:ilvl="5" w:tplc="0413001B" w:tentative="1">
      <w:start w:val="1"/>
      <w:numFmt w:val="lowerRoman"/>
      <w:lvlText w:val="%6."/>
      <w:lvlJc w:val="right"/>
      <w:pPr>
        <w:ind w:left="4365" w:hanging="180"/>
      </w:pPr>
    </w:lvl>
    <w:lvl w:ilvl="6" w:tplc="0413000F" w:tentative="1">
      <w:start w:val="1"/>
      <w:numFmt w:val="decimal"/>
      <w:lvlText w:val="%7."/>
      <w:lvlJc w:val="left"/>
      <w:pPr>
        <w:ind w:left="5085" w:hanging="360"/>
      </w:pPr>
    </w:lvl>
    <w:lvl w:ilvl="7" w:tplc="04130019" w:tentative="1">
      <w:start w:val="1"/>
      <w:numFmt w:val="lowerLetter"/>
      <w:lvlText w:val="%8."/>
      <w:lvlJc w:val="left"/>
      <w:pPr>
        <w:ind w:left="5805" w:hanging="360"/>
      </w:pPr>
    </w:lvl>
    <w:lvl w:ilvl="8" w:tplc="0413001B" w:tentative="1">
      <w:start w:val="1"/>
      <w:numFmt w:val="lowerRoman"/>
      <w:lvlText w:val="%9."/>
      <w:lvlJc w:val="right"/>
      <w:pPr>
        <w:ind w:left="6525" w:hanging="180"/>
      </w:pPr>
    </w:lvl>
  </w:abstractNum>
  <w:abstractNum w:abstractNumId="8" w15:restartNumberingAfterBreak="0">
    <w:nsid w:val="548A6B10"/>
    <w:multiLevelType w:val="hybridMultilevel"/>
    <w:tmpl w:val="0C0C72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5A861FAD"/>
    <w:multiLevelType w:val="hybridMultilevel"/>
    <w:tmpl w:val="074A1754"/>
    <w:lvl w:ilvl="0" w:tplc="B42A3C6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6129292C"/>
    <w:multiLevelType w:val="hybridMultilevel"/>
    <w:tmpl w:val="6574A4C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62AA6FD2"/>
    <w:multiLevelType w:val="hybridMultilevel"/>
    <w:tmpl w:val="22266E06"/>
    <w:lvl w:ilvl="0" w:tplc="04130001">
      <w:start w:val="1"/>
      <w:numFmt w:val="bullet"/>
      <w:lvlText w:val=""/>
      <w:lvlJc w:val="left"/>
      <w:pPr>
        <w:ind w:left="870" w:hanging="360"/>
      </w:pPr>
      <w:rPr>
        <w:rFonts w:ascii="Symbol" w:hAnsi="Symbol" w:hint="default"/>
      </w:rPr>
    </w:lvl>
    <w:lvl w:ilvl="1" w:tplc="04130003" w:tentative="1">
      <w:start w:val="1"/>
      <w:numFmt w:val="bullet"/>
      <w:lvlText w:val="o"/>
      <w:lvlJc w:val="left"/>
      <w:pPr>
        <w:ind w:left="1590" w:hanging="360"/>
      </w:pPr>
      <w:rPr>
        <w:rFonts w:ascii="Courier New" w:hAnsi="Courier New" w:cs="Courier New" w:hint="default"/>
      </w:rPr>
    </w:lvl>
    <w:lvl w:ilvl="2" w:tplc="04130005" w:tentative="1">
      <w:start w:val="1"/>
      <w:numFmt w:val="bullet"/>
      <w:lvlText w:val=""/>
      <w:lvlJc w:val="left"/>
      <w:pPr>
        <w:ind w:left="2310" w:hanging="360"/>
      </w:pPr>
      <w:rPr>
        <w:rFonts w:ascii="Wingdings" w:hAnsi="Wingdings" w:hint="default"/>
      </w:rPr>
    </w:lvl>
    <w:lvl w:ilvl="3" w:tplc="04130001" w:tentative="1">
      <w:start w:val="1"/>
      <w:numFmt w:val="bullet"/>
      <w:lvlText w:val=""/>
      <w:lvlJc w:val="left"/>
      <w:pPr>
        <w:ind w:left="3030" w:hanging="360"/>
      </w:pPr>
      <w:rPr>
        <w:rFonts w:ascii="Symbol" w:hAnsi="Symbol" w:hint="default"/>
      </w:rPr>
    </w:lvl>
    <w:lvl w:ilvl="4" w:tplc="04130003" w:tentative="1">
      <w:start w:val="1"/>
      <w:numFmt w:val="bullet"/>
      <w:lvlText w:val="o"/>
      <w:lvlJc w:val="left"/>
      <w:pPr>
        <w:ind w:left="3750" w:hanging="360"/>
      </w:pPr>
      <w:rPr>
        <w:rFonts w:ascii="Courier New" w:hAnsi="Courier New" w:cs="Courier New" w:hint="default"/>
      </w:rPr>
    </w:lvl>
    <w:lvl w:ilvl="5" w:tplc="04130005" w:tentative="1">
      <w:start w:val="1"/>
      <w:numFmt w:val="bullet"/>
      <w:lvlText w:val=""/>
      <w:lvlJc w:val="left"/>
      <w:pPr>
        <w:ind w:left="4470" w:hanging="360"/>
      </w:pPr>
      <w:rPr>
        <w:rFonts w:ascii="Wingdings" w:hAnsi="Wingdings" w:hint="default"/>
      </w:rPr>
    </w:lvl>
    <w:lvl w:ilvl="6" w:tplc="04130001" w:tentative="1">
      <w:start w:val="1"/>
      <w:numFmt w:val="bullet"/>
      <w:lvlText w:val=""/>
      <w:lvlJc w:val="left"/>
      <w:pPr>
        <w:ind w:left="5190" w:hanging="360"/>
      </w:pPr>
      <w:rPr>
        <w:rFonts w:ascii="Symbol" w:hAnsi="Symbol" w:hint="default"/>
      </w:rPr>
    </w:lvl>
    <w:lvl w:ilvl="7" w:tplc="04130003" w:tentative="1">
      <w:start w:val="1"/>
      <w:numFmt w:val="bullet"/>
      <w:lvlText w:val="o"/>
      <w:lvlJc w:val="left"/>
      <w:pPr>
        <w:ind w:left="5910" w:hanging="360"/>
      </w:pPr>
      <w:rPr>
        <w:rFonts w:ascii="Courier New" w:hAnsi="Courier New" w:cs="Courier New" w:hint="default"/>
      </w:rPr>
    </w:lvl>
    <w:lvl w:ilvl="8" w:tplc="04130005" w:tentative="1">
      <w:start w:val="1"/>
      <w:numFmt w:val="bullet"/>
      <w:lvlText w:val=""/>
      <w:lvlJc w:val="left"/>
      <w:pPr>
        <w:ind w:left="6630" w:hanging="360"/>
      </w:pPr>
      <w:rPr>
        <w:rFonts w:ascii="Wingdings" w:hAnsi="Wingdings" w:hint="default"/>
      </w:rPr>
    </w:lvl>
  </w:abstractNum>
  <w:abstractNum w:abstractNumId="12" w15:restartNumberingAfterBreak="0">
    <w:nsid w:val="66296E68"/>
    <w:multiLevelType w:val="hybridMultilevel"/>
    <w:tmpl w:val="655616D8"/>
    <w:lvl w:ilvl="0" w:tplc="19063F28">
      <w:numFmt w:val="bullet"/>
      <w:lvlText w:val="-"/>
      <w:lvlJc w:val="left"/>
      <w:pPr>
        <w:ind w:left="720" w:hanging="360"/>
      </w:pPr>
      <w:rPr>
        <w:rFonts w:ascii="Calibri" w:eastAsiaTheme="minorHAnsi" w:hAnsi="Calibri" w:cs="Calibri"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7E363454"/>
    <w:multiLevelType w:val="hybridMultilevel"/>
    <w:tmpl w:val="581E0A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7"/>
  </w:num>
  <w:num w:numId="4">
    <w:abstractNumId w:val="12"/>
  </w:num>
  <w:num w:numId="5">
    <w:abstractNumId w:val="9"/>
  </w:num>
  <w:num w:numId="6">
    <w:abstractNumId w:val="8"/>
  </w:num>
  <w:num w:numId="7">
    <w:abstractNumId w:val="13"/>
  </w:num>
  <w:num w:numId="8">
    <w:abstractNumId w:val="1"/>
  </w:num>
  <w:num w:numId="9">
    <w:abstractNumId w:val="0"/>
  </w:num>
  <w:num w:numId="10">
    <w:abstractNumId w:val="10"/>
  </w:num>
  <w:num w:numId="11">
    <w:abstractNumId w:val="11"/>
  </w:num>
  <w:num w:numId="12">
    <w:abstractNumId w:val="2"/>
  </w:num>
  <w:num w:numId="13">
    <w:abstractNumId w:val="6"/>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nl-NL" w:vendorID="64" w:dllVersion="6" w:nlCheck="1" w:checkStyle="0"/>
  <w:activeWritingStyle w:appName="MSWord" w:lang="en-GB" w:vendorID="64" w:dllVersion="6" w:nlCheck="1" w:checkStyle="1"/>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7064"/>
    <w:rsid w:val="00043B3C"/>
    <w:rsid w:val="0005632E"/>
    <w:rsid w:val="00063E52"/>
    <w:rsid w:val="000754E4"/>
    <w:rsid w:val="00091BEE"/>
    <w:rsid w:val="000953BA"/>
    <w:rsid w:val="000A40F4"/>
    <w:rsid w:val="000C206E"/>
    <w:rsid w:val="000C2240"/>
    <w:rsid w:val="00101027"/>
    <w:rsid w:val="00127A1C"/>
    <w:rsid w:val="001A50DF"/>
    <w:rsid w:val="002575AF"/>
    <w:rsid w:val="00271131"/>
    <w:rsid w:val="002856D1"/>
    <w:rsid w:val="002921F7"/>
    <w:rsid w:val="002A73F3"/>
    <w:rsid w:val="002D2A62"/>
    <w:rsid w:val="0030124C"/>
    <w:rsid w:val="00334627"/>
    <w:rsid w:val="00392153"/>
    <w:rsid w:val="00416F1A"/>
    <w:rsid w:val="0047627B"/>
    <w:rsid w:val="00481CC2"/>
    <w:rsid w:val="004856E4"/>
    <w:rsid w:val="004B4DCE"/>
    <w:rsid w:val="004C5239"/>
    <w:rsid w:val="004C78A1"/>
    <w:rsid w:val="004D72FB"/>
    <w:rsid w:val="00553BE4"/>
    <w:rsid w:val="005906A9"/>
    <w:rsid w:val="005940C0"/>
    <w:rsid w:val="005A152C"/>
    <w:rsid w:val="005B19BA"/>
    <w:rsid w:val="005C1A67"/>
    <w:rsid w:val="005C778B"/>
    <w:rsid w:val="005E765E"/>
    <w:rsid w:val="00613052"/>
    <w:rsid w:val="00617064"/>
    <w:rsid w:val="006348BB"/>
    <w:rsid w:val="00657B03"/>
    <w:rsid w:val="006667F4"/>
    <w:rsid w:val="006924AD"/>
    <w:rsid w:val="006E2E9D"/>
    <w:rsid w:val="00782EA3"/>
    <w:rsid w:val="00815AC6"/>
    <w:rsid w:val="00837C6E"/>
    <w:rsid w:val="00860FE1"/>
    <w:rsid w:val="00874BD0"/>
    <w:rsid w:val="008911B3"/>
    <w:rsid w:val="0089434D"/>
    <w:rsid w:val="008A72A2"/>
    <w:rsid w:val="008D6BA8"/>
    <w:rsid w:val="008F3323"/>
    <w:rsid w:val="009134D8"/>
    <w:rsid w:val="00924887"/>
    <w:rsid w:val="009739D3"/>
    <w:rsid w:val="00974447"/>
    <w:rsid w:val="00974F45"/>
    <w:rsid w:val="00982D2A"/>
    <w:rsid w:val="009854C1"/>
    <w:rsid w:val="009C1FE9"/>
    <w:rsid w:val="00A04F88"/>
    <w:rsid w:val="00A259C5"/>
    <w:rsid w:val="00A35F15"/>
    <w:rsid w:val="00A74587"/>
    <w:rsid w:val="00A877E7"/>
    <w:rsid w:val="00AA1821"/>
    <w:rsid w:val="00AA5EF3"/>
    <w:rsid w:val="00AB5514"/>
    <w:rsid w:val="00AF76EF"/>
    <w:rsid w:val="00AF7F8E"/>
    <w:rsid w:val="00B03103"/>
    <w:rsid w:val="00B23B21"/>
    <w:rsid w:val="00B324C5"/>
    <w:rsid w:val="00B42D59"/>
    <w:rsid w:val="00B43E00"/>
    <w:rsid w:val="00BC57E7"/>
    <w:rsid w:val="00BD2668"/>
    <w:rsid w:val="00BF1259"/>
    <w:rsid w:val="00C56D39"/>
    <w:rsid w:val="00C80811"/>
    <w:rsid w:val="00C84AF2"/>
    <w:rsid w:val="00C959FA"/>
    <w:rsid w:val="00C97169"/>
    <w:rsid w:val="00CA48F6"/>
    <w:rsid w:val="00CC5EBC"/>
    <w:rsid w:val="00D3736C"/>
    <w:rsid w:val="00D4611A"/>
    <w:rsid w:val="00D4618D"/>
    <w:rsid w:val="00D70A6F"/>
    <w:rsid w:val="00DA0577"/>
    <w:rsid w:val="00DE15A3"/>
    <w:rsid w:val="00DE5F64"/>
    <w:rsid w:val="00E069F3"/>
    <w:rsid w:val="00E13F61"/>
    <w:rsid w:val="00E57402"/>
    <w:rsid w:val="00E61355"/>
    <w:rsid w:val="00E75DA9"/>
    <w:rsid w:val="00E82661"/>
    <w:rsid w:val="00EC3033"/>
    <w:rsid w:val="00F03C45"/>
    <w:rsid w:val="00F10E65"/>
    <w:rsid w:val="00F1563A"/>
    <w:rsid w:val="00FB522B"/>
    <w:rsid w:val="00FC198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5D76781"/>
  <w15:chartTrackingRefBased/>
  <w15:docId w15:val="{E3100A41-DBD5-4820-BB9A-391DABB07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E069F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069F3"/>
  </w:style>
  <w:style w:type="paragraph" w:styleId="Voettekst">
    <w:name w:val="footer"/>
    <w:basedOn w:val="Standaard"/>
    <w:link w:val="VoettekstChar"/>
    <w:uiPriority w:val="99"/>
    <w:unhideWhenUsed/>
    <w:rsid w:val="00E069F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069F3"/>
  </w:style>
  <w:style w:type="paragraph" w:styleId="Lijstalinea">
    <w:name w:val="List Paragraph"/>
    <w:basedOn w:val="Standaard"/>
    <w:uiPriority w:val="34"/>
    <w:qFormat/>
    <w:rsid w:val="005E765E"/>
    <w:pPr>
      <w:ind w:left="720"/>
      <w:contextualSpacing/>
    </w:pPr>
  </w:style>
  <w:style w:type="character" w:styleId="Hyperlink">
    <w:name w:val="Hyperlink"/>
    <w:basedOn w:val="Standaardalinea-lettertype"/>
    <w:uiPriority w:val="99"/>
    <w:unhideWhenUsed/>
    <w:rsid w:val="00D70A6F"/>
    <w:rPr>
      <w:color w:val="0563C1" w:themeColor="hyperlink"/>
      <w:u w:val="single"/>
    </w:rPr>
  </w:style>
  <w:style w:type="character" w:customStyle="1" w:styleId="Onopgelostemelding1">
    <w:name w:val="Onopgeloste melding1"/>
    <w:basedOn w:val="Standaardalinea-lettertype"/>
    <w:uiPriority w:val="99"/>
    <w:semiHidden/>
    <w:unhideWhenUsed/>
    <w:rsid w:val="00D70A6F"/>
    <w:rPr>
      <w:color w:val="605E5C"/>
      <w:shd w:val="clear" w:color="auto" w:fill="E1DFDD"/>
    </w:rPr>
  </w:style>
  <w:style w:type="character" w:styleId="GevolgdeHyperlink">
    <w:name w:val="FollowedHyperlink"/>
    <w:basedOn w:val="Standaardalinea-lettertype"/>
    <w:uiPriority w:val="99"/>
    <w:semiHidden/>
    <w:unhideWhenUsed/>
    <w:rsid w:val="00101027"/>
    <w:rPr>
      <w:color w:val="954F72" w:themeColor="followedHyperlink"/>
      <w:u w:val="single"/>
    </w:rPr>
  </w:style>
  <w:style w:type="character" w:styleId="Verwijzingopmerking">
    <w:name w:val="annotation reference"/>
    <w:basedOn w:val="Standaardalinea-lettertype"/>
    <w:uiPriority w:val="99"/>
    <w:semiHidden/>
    <w:unhideWhenUsed/>
    <w:rsid w:val="0005632E"/>
    <w:rPr>
      <w:sz w:val="16"/>
      <w:szCs w:val="16"/>
    </w:rPr>
  </w:style>
  <w:style w:type="paragraph" w:styleId="Tekstopmerking">
    <w:name w:val="annotation text"/>
    <w:basedOn w:val="Standaard"/>
    <w:link w:val="TekstopmerkingChar"/>
    <w:uiPriority w:val="99"/>
    <w:semiHidden/>
    <w:unhideWhenUsed/>
    <w:rsid w:val="0005632E"/>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05632E"/>
    <w:rPr>
      <w:sz w:val="20"/>
      <w:szCs w:val="20"/>
    </w:rPr>
  </w:style>
  <w:style w:type="paragraph" w:styleId="Onderwerpvanopmerking">
    <w:name w:val="annotation subject"/>
    <w:basedOn w:val="Tekstopmerking"/>
    <w:next w:val="Tekstopmerking"/>
    <w:link w:val="OnderwerpvanopmerkingChar"/>
    <w:uiPriority w:val="99"/>
    <w:semiHidden/>
    <w:unhideWhenUsed/>
    <w:rsid w:val="0005632E"/>
    <w:rPr>
      <w:b/>
      <w:bCs/>
    </w:rPr>
  </w:style>
  <w:style w:type="character" w:customStyle="1" w:styleId="OnderwerpvanopmerkingChar">
    <w:name w:val="Onderwerp van opmerking Char"/>
    <w:basedOn w:val="TekstopmerkingChar"/>
    <w:link w:val="Onderwerpvanopmerking"/>
    <w:uiPriority w:val="99"/>
    <w:semiHidden/>
    <w:rsid w:val="0005632E"/>
    <w:rPr>
      <w:b/>
      <w:bCs/>
      <w:sz w:val="20"/>
      <w:szCs w:val="20"/>
    </w:rPr>
  </w:style>
  <w:style w:type="paragraph" w:styleId="Ballontekst">
    <w:name w:val="Balloon Text"/>
    <w:basedOn w:val="Standaard"/>
    <w:link w:val="BallontekstChar"/>
    <w:uiPriority w:val="99"/>
    <w:semiHidden/>
    <w:unhideWhenUsed/>
    <w:rsid w:val="0005632E"/>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5632E"/>
    <w:rPr>
      <w:rFonts w:ascii="Segoe UI" w:hAnsi="Segoe UI" w:cs="Segoe UI"/>
      <w:sz w:val="18"/>
      <w:szCs w:val="18"/>
    </w:rPr>
  </w:style>
  <w:style w:type="paragraph" w:styleId="Geenafstand">
    <w:name w:val="No Spacing"/>
    <w:uiPriority w:val="1"/>
    <w:qFormat/>
    <w:rsid w:val="00874BD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9869388">
      <w:bodyDiv w:val="1"/>
      <w:marLeft w:val="0"/>
      <w:marRight w:val="0"/>
      <w:marTop w:val="0"/>
      <w:marBottom w:val="0"/>
      <w:divBdr>
        <w:top w:val="none" w:sz="0" w:space="0" w:color="auto"/>
        <w:left w:val="none" w:sz="0" w:space="0" w:color="auto"/>
        <w:bottom w:val="none" w:sz="0" w:space="0" w:color="auto"/>
        <w:right w:val="none" w:sz="0" w:space="0" w:color="auto"/>
      </w:divBdr>
    </w:div>
    <w:div w:id="1005091778">
      <w:bodyDiv w:val="1"/>
      <w:marLeft w:val="0"/>
      <w:marRight w:val="0"/>
      <w:marTop w:val="0"/>
      <w:marBottom w:val="0"/>
      <w:divBdr>
        <w:top w:val="none" w:sz="0" w:space="0" w:color="auto"/>
        <w:left w:val="none" w:sz="0" w:space="0" w:color="auto"/>
        <w:bottom w:val="none" w:sz="0" w:space="0" w:color="auto"/>
        <w:right w:val="none" w:sz="0" w:space="0" w:color="auto"/>
      </w:divBdr>
    </w:div>
    <w:div w:id="1852793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etspar.nl/publicatie/fiscaliteit-en-pensioen-naar-nieuw-fiscaal-pensioenkade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etspar.nl/project/vormgeving-van-compensatie-bij-stelselwijziging-naar-degressieve-opbouw/" TargetMode="External"/><Relationship Id="rId5" Type="http://schemas.openxmlformats.org/officeDocument/2006/relationships/webSettings" Target="webSettings.xml"/><Relationship Id="rId10" Type="http://schemas.openxmlformats.org/officeDocument/2006/relationships/hyperlink" Target="https://www.ortecfinance.com/-/media/files/unrestricted/pdfs/pensions-and-insurance/risicomanagement-voor-pensioenfondsen.pdf?la=en&amp;hash=E7B935D5F31D317F9D715C1E8F9C231CFB6E78CF" TargetMode="External"/><Relationship Id="rId4" Type="http://schemas.openxmlformats.org/officeDocument/2006/relationships/settings" Target="settings.xml"/><Relationship Id="rId9" Type="http://schemas.openxmlformats.org/officeDocument/2006/relationships/hyperlink" Target="https://www.toezicht.dnb.nl/2/6/50-234104.jsp" TargetMode="Externa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962EDF-E70A-43AA-9FD0-CD3EC38AE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366</Words>
  <Characters>2015</Characters>
  <Application>Microsoft Office Word</Application>
  <DocSecurity>0</DocSecurity>
  <Lines>16</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 Sauer</dc:creator>
  <cp:keywords/>
  <dc:description/>
  <cp:lastModifiedBy>Mirjam Ponsioen | VHP2</cp:lastModifiedBy>
  <cp:revision>2</cp:revision>
  <dcterms:created xsi:type="dcterms:W3CDTF">2020-06-11T08:36:00Z</dcterms:created>
  <dcterms:modified xsi:type="dcterms:W3CDTF">2020-06-11T08:36:00Z</dcterms:modified>
</cp:coreProperties>
</file>